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BB7557" w:rsidTr="00C73A4C">
        <w:tc>
          <w:tcPr>
            <w:tcW w:w="9212" w:type="dxa"/>
            <w:gridSpan w:val="2"/>
          </w:tcPr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_______________, dnia  ________________ r.</w:t>
            </w:r>
          </w:p>
          <w:p w:rsidR="00BB7557" w:rsidRDefault="00BB7557" w:rsidP="00B66DB4">
            <w:pPr>
              <w:tabs>
                <w:tab w:val="left" w:pos="172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Komornik Sądowy przy Sądzie Rejonowym</w:t>
            </w:r>
          </w:p>
          <w:p w:rsidR="00BB7557" w:rsidRP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>dla Warszawy – Żoliborza w Warszawie Mariusz Jagiełło</w:t>
            </w:r>
          </w:p>
          <w:p w:rsidR="00BB7557" w:rsidRPr="00C37EE5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ul. Gwiaździsta 71</w:t>
            </w:r>
          </w:p>
          <w:p w:rsidR="00BB7557" w:rsidRDefault="00BB7557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E5">
              <w:rPr>
                <w:rFonts w:ascii="Times New Roman" w:hAnsi="Times New Roman"/>
                <w:sz w:val="24"/>
                <w:szCs w:val="24"/>
              </w:rPr>
              <w:t>01-651 Warszawa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Pr="00BB7557" w:rsidRDefault="00BB7557" w:rsidP="00097B5B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7">
              <w:rPr>
                <w:rFonts w:ascii="Times New Roman" w:hAnsi="Times New Roman"/>
                <w:b/>
                <w:sz w:val="24"/>
                <w:szCs w:val="24"/>
              </w:rPr>
              <w:t xml:space="preserve">WNIOSEK O </w:t>
            </w:r>
            <w:r w:rsidR="00097B5B">
              <w:rPr>
                <w:rFonts w:ascii="Times New Roman" w:hAnsi="Times New Roman"/>
                <w:b/>
                <w:sz w:val="24"/>
                <w:szCs w:val="24"/>
              </w:rPr>
              <w:t>POSZUKIWANIE MAJĄTKU DŁUŻNIKA</w:t>
            </w:r>
          </w:p>
        </w:tc>
      </w:tr>
      <w:tr w:rsidR="00BB7557" w:rsidTr="00C73A4C">
        <w:tc>
          <w:tcPr>
            <w:tcW w:w="9212" w:type="dxa"/>
            <w:gridSpan w:val="2"/>
            <w:vAlign w:val="center"/>
          </w:tcPr>
          <w:p w:rsidR="00BB7557" w:rsidRDefault="00BB7557" w:rsidP="00BB7557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57" w:rsidTr="00C73A4C">
        <w:trPr>
          <w:trHeight w:val="156"/>
        </w:trPr>
        <w:tc>
          <w:tcPr>
            <w:tcW w:w="9212" w:type="dxa"/>
            <w:gridSpan w:val="2"/>
            <w:vAlign w:val="center"/>
          </w:tcPr>
          <w:p w:rsidR="00BB7557" w:rsidRDefault="00097B5B" w:rsidP="00DD4F3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WIERZYCIEL: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614" w:rsidRPr="00BB7557" w:rsidRDefault="00EE3614" w:rsidP="00EE3614">
            <w:pPr>
              <w:tabs>
                <w:tab w:val="left" w:pos="1725"/>
                <w:tab w:val="left" w:pos="6242"/>
                <w:tab w:val="right" w:leader="dot" w:pos="850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C37EE5" w:rsidRDefault="00C37EE5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7557" w:rsidRPr="00BB7557" w:rsidRDefault="00BB7557" w:rsidP="00C73A4C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  <w:vAlign w:val="center"/>
          </w:tcPr>
          <w:p w:rsidR="00C37EE5" w:rsidRDefault="00C37EE5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3A4C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  <w:p w:rsidR="00EE3614" w:rsidRPr="00BB7557" w:rsidRDefault="00EE3614" w:rsidP="00EE3614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  <w:vAlign w:val="center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6977" w:type="dxa"/>
            <w:vAlign w:val="center"/>
          </w:tcPr>
          <w:p w:rsidR="00EE3614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rPr>
          <w:trHeight w:val="152"/>
        </w:trPr>
        <w:tc>
          <w:tcPr>
            <w:tcW w:w="2235" w:type="dxa"/>
          </w:tcPr>
          <w:p w:rsidR="00BB7557" w:rsidRPr="00BB7557" w:rsidRDefault="00BB7557" w:rsidP="00EE3614">
            <w:pPr>
              <w:tabs>
                <w:tab w:val="left" w:pos="1725"/>
                <w:tab w:val="righ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557">
              <w:rPr>
                <w:rFonts w:ascii="Times New Roman" w:hAnsi="Times New Roman"/>
                <w:sz w:val="24"/>
                <w:szCs w:val="24"/>
              </w:rPr>
              <w:t>PESEL</w:t>
            </w:r>
            <w:r w:rsidR="00C52CA0">
              <w:rPr>
                <w:rFonts w:ascii="Times New Roman" w:hAnsi="Times New Roman"/>
                <w:sz w:val="24"/>
                <w:szCs w:val="24"/>
              </w:rPr>
              <w:t>/KRS</w:t>
            </w:r>
            <w:r w:rsidRPr="00BB7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BB7557" w:rsidRPr="00BB7557" w:rsidRDefault="00EE3614" w:rsidP="00C37EE5">
            <w:pPr>
              <w:tabs>
                <w:tab w:val="left" w:pos="1725"/>
                <w:tab w:val="right" w:pos="850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</w:t>
            </w:r>
          </w:p>
        </w:tc>
      </w:tr>
      <w:tr w:rsidR="00BB7557" w:rsidTr="00C73A4C">
        <w:tc>
          <w:tcPr>
            <w:tcW w:w="9212" w:type="dxa"/>
            <w:gridSpan w:val="2"/>
          </w:tcPr>
          <w:p w:rsidR="00BB7557" w:rsidRDefault="00BB7557" w:rsidP="00EE3614">
            <w:pPr>
              <w:tabs>
                <w:tab w:val="left" w:pos="172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37EE5" w:rsidTr="00C37EE5">
        <w:trPr>
          <w:trHeight w:val="388"/>
        </w:trPr>
        <w:tc>
          <w:tcPr>
            <w:tcW w:w="9212" w:type="dxa"/>
            <w:gridSpan w:val="2"/>
          </w:tcPr>
          <w:p w:rsidR="00C37EE5" w:rsidRDefault="00097B5B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DŁUŻNIK</w:t>
            </w:r>
            <w:r w:rsidR="00C52CA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6977" w:type="dxa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C37EE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PESEL</w:t>
            </w:r>
            <w:r w:rsidR="00C52CA0">
              <w:rPr>
                <w:rFonts w:ascii="Times New Roman" w:hAnsi="Times New Roman"/>
                <w:sz w:val="24"/>
                <w:szCs w:val="24"/>
              </w:rPr>
              <w:t>/KRS</w:t>
            </w:r>
            <w:r w:rsidRPr="00EE361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NIP:</w:t>
            </w:r>
          </w:p>
        </w:tc>
        <w:tc>
          <w:tcPr>
            <w:tcW w:w="6977" w:type="dxa"/>
          </w:tcPr>
          <w:p w:rsidR="00C37EE5" w:rsidRPr="00EE3614" w:rsidRDefault="00C37EE5" w:rsidP="00DD4F35">
            <w:pPr>
              <w:tabs>
                <w:tab w:val="left" w:pos="172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C37EE5" w:rsidTr="00C37EE5">
        <w:trPr>
          <w:trHeight w:val="388"/>
        </w:trPr>
        <w:tc>
          <w:tcPr>
            <w:tcW w:w="2235" w:type="dxa"/>
            <w:vAlign w:val="center"/>
          </w:tcPr>
          <w:p w:rsidR="00C37EE5" w:rsidRPr="00EE3614" w:rsidRDefault="00C37EE5" w:rsidP="00C37EE5">
            <w:pPr>
              <w:tabs>
                <w:tab w:val="left" w:pos="172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6977" w:type="dxa"/>
          </w:tcPr>
          <w:p w:rsidR="00DD4F35" w:rsidRPr="00EE3614" w:rsidRDefault="00C37EE5" w:rsidP="00DD4F35">
            <w:pPr>
              <w:tabs>
                <w:tab w:val="left" w:pos="17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614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</w:tc>
      </w:tr>
    </w:tbl>
    <w:p w:rsidR="00097B5B" w:rsidRPr="00097B5B" w:rsidRDefault="00097B5B" w:rsidP="00097B5B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>Wierzyciel - w związku z brakiem możliwości wskazania składników majątkowych dłużnika, z których prowadzona ma być egzekucja w ramach wnioskowanych sposobów egzekucji - zleca Komornikowi</w:t>
      </w:r>
      <w:r>
        <w:rPr>
          <w:rFonts w:ascii="Times New Roman" w:hAnsi="Times New Roman"/>
          <w:sz w:val="24"/>
          <w:szCs w:val="24"/>
        </w:rPr>
        <w:t xml:space="preserve"> Sądowemu Mariuszowi Jagiełło</w:t>
      </w:r>
      <w:r w:rsidRPr="00097B5B">
        <w:rPr>
          <w:rFonts w:ascii="Times New Roman" w:hAnsi="Times New Roman"/>
          <w:sz w:val="24"/>
          <w:szCs w:val="24"/>
        </w:rPr>
        <w:t xml:space="preserve"> poszukiwanie majątku dłużnika w trybie w trybie art.53a ust.1 ustawy z dnia 29.08.1997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B5B">
        <w:rPr>
          <w:rFonts w:ascii="Times New Roman" w:hAnsi="Times New Roman"/>
          <w:sz w:val="24"/>
          <w:szCs w:val="24"/>
        </w:rPr>
        <w:t>r. o komorn</w:t>
      </w:r>
      <w:r>
        <w:rPr>
          <w:rFonts w:ascii="Times New Roman" w:hAnsi="Times New Roman"/>
          <w:sz w:val="24"/>
          <w:szCs w:val="24"/>
        </w:rPr>
        <w:t xml:space="preserve">ikach sądowych i egzekucji </w:t>
      </w:r>
      <w:r w:rsidRPr="00097B5B">
        <w:rPr>
          <w:rFonts w:ascii="Times New Roman" w:hAnsi="Times New Roman"/>
          <w:sz w:val="24"/>
          <w:szCs w:val="24"/>
        </w:rPr>
        <w:t>w zw. z art. 801(2) k.p.c. - w celu ustalenia majątku dłużnika - wnosi o przeprowadzenie następujących czynności:</w:t>
      </w:r>
    </w:p>
    <w:p w:rsidR="00097B5B" w:rsidRP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 xml:space="preserve">skierowanie zapytania do Zakładu Ubezpieczeń Społecznych - </w:t>
      </w:r>
      <w:r w:rsidRPr="00097B5B">
        <w:rPr>
          <w:rFonts w:ascii="Times New Roman" w:hAnsi="Times New Roman"/>
          <w:sz w:val="24"/>
          <w:szCs w:val="24"/>
        </w:rPr>
        <w:t>w celu ustalenia płatnika składek na ubezpieczenie społeczne i zdrowotne dłużnika oraz rachunku bankowego, z którego opłacane są składki,</w:t>
      </w:r>
    </w:p>
    <w:p w:rsid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 xml:space="preserve">skierowanie zapytania do Urzędu Skarbowego - </w:t>
      </w:r>
      <w:r w:rsidRPr="00097B5B">
        <w:rPr>
          <w:rFonts w:ascii="Times New Roman" w:hAnsi="Times New Roman"/>
          <w:sz w:val="24"/>
          <w:szCs w:val="24"/>
        </w:rPr>
        <w:t>celem ustalenia m.in. czy dłużnik prowadzi działalność gospodarczą, odnotowanych adresów i rachunków bankowych, wierzytelności o zwrot nadpłaconych podatków</w:t>
      </w:r>
    </w:p>
    <w:p w:rsidR="00097B5B" w:rsidRP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lastRenderedPageBreak/>
        <w:t xml:space="preserve">skierowanie elektronicznego zapytania w ramach systemu OGNIVO - </w:t>
      </w:r>
      <w:r w:rsidRPr="00097B5B">
        <w:rPr>
          <w:rFonts w:ascii="Times New Roman" w:hAnsi="Times New Roman"/>
          <w:sz w:val="24"/>
          <w:szCs w:val="24"/>
        </w:rPr>
        <w:t>w celu ustalenia rachunków bankowych dłużnika</w:t>
      </w:r>
    </w:p>
    <w:p w:rsidR="00097B5B" w:rsidRP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>skierowanie zapytania do Ce</w:t>
      </w:r>
      <w:r>
        <w:rPr>
          <w:rFonts w:ascii="Times New Roman" w:hAnsi="Times New Roman"/>
          <w:b/>
          <w:sz w:val="24"/>
          <w:szCs w:val="24"/>
        </w:rPr>
        <w:t>ntralnej Bazy Ksiąg Wieczystych</w:t>
      </w:r>
      <w:r w:rsidRPr="00097B5B">
        <w:rPr>
          <w:rFonts w:ascii="Times New Roman" w:hAnsi="Times New Roman"/>
          <w:b/>
          <w:sz w:val="24"/>
          <w:szCs w:val="24"/>
        </w:rPr>
        <w:t xml:space="preserve"> </w:t>
      </w:r>
      <w:r w:rsidRPr="00097B5B">
        <w:rPr>
          <w:rFonts w:ascii="Times New Roman" w:hAnsi="Times New Roman"/>
          <w:sz w:val="24"/>
          <w:szCs w:val="24"/>
        </w:rPr>
        <w:t>- celem ustalenia czy dłużnik jest właścicielem, współwłaścicielem bądź użytkownikiem wieczystym nieruchomości</w:t>
      </w:r>
    </w:p>
    <w:p w:rsidR="00097B5B" w:rsidRP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 xml:space="preserve">skierowanie zapytania do Centralnej Ewidencji Pojazdów i Kierowców - </w:t>
      </w:r>
      <w:r w:rsidRPr="00097B5B">
        <w:rPr>
          <w:rFonts w:ascii="Times New Roman" w:hAnsi="Times New Roman"/>
          <w:sz w:val="24"/>
          <w:szCs w:val="24"/>
        </w:rPr>
        <w:t>w celu ustalenia czy dłużnik jest właścicielem bądź współwłaścicielem pojazdów mechanicznych</w:t>
      </w:r>
    </w:p>
    <w:p w:rsidR="00B66DB4" w:rsidRPr="00097B5B" w:rsidRDefault="00097B5B" w:rsidP="00097B5B">
      <w:pPr>
        <w:pStyle w:val="Akapitzlist"/>
        <w:numPr>
          <w:ilvl w:val="0"/>
          <w:numId w:val="11"/>
        </w:numPr>
        <w:tabs>
          <w:tab w:val="left" w:pos="1725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97B5B">
        <w:rPr>
          <w:rFonts w:ascii="Times New Roman" w:hAnsi="Times New Roman"/>
          <w:b/>
          <w:sz w:val="24"/>
          <w:szCs w:val="24"/>
        </w:rPr>
        <w:t>przeprowadzenie czynności w miejscu zamieszkania bądź siedziby dłużnika</w:t>
      </w:r>
      <w:r w:rsidRPr="00097B5B">
        <w:rPr>
          <w:rFonts w:ascii="Times New Roman" w:hAnsi="Times New Roman"/>
          <w:sz w:val="24"/>
          <w:szCs w:val="24"/>
        </w:rPr>
        <w:t xml:space="preserve"> - celem ustalenia składników majątkowych dłużnika</w:t>
      </w:r>
      <w:r w:rsidRPr="00097B5B">
        <w:rPr>
          <w:rFonts w:ascii="Times New Roman" w:hAnsi="Times New Roman"/>
          <w:b/>
          <w:sz w:val="24"/>
          <w:szCs w:val="24"/>
        </w:rPr>
        <w:t>,</w:t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  <w:r w:rsidR="00C37EE5" w:rsidRPr="00097B5B">
        <w:rPr>
          <w:rFonts w:ascii="Times New Roman" w:hAnsi="Times New Roman"/>
          <w:b/>
          <w:sz w:val="24"/>
          <w:szCs w:val="24"/>
        </w:rPr>
        <w:tab/>
      </w:r>
    </w:p>
    <w:p w:rsidR="00097B5B" w:rsidRDefault="00097B5B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>Wierzyciel wnosi o egzekucję z</w:t>
      </w:r>
      <w:r>
        <w:rPr>
          <w:rFonts w:ascii="Times New Roman" w:hAnsi="Times New Roman"/>
          <w:sz w:val="24"/>
          <w:szCs w:val="24"/>
        </w:rPr>
        <w:t>:</w:t>
      </w:r>
      <w:r w:rsidRPr="00097B5B">
        <w:rPr>
          <w:rFonts w:ascii="Times New Roman" w:hAnsi="Times New Roman"/>
          <w:sz w:val="24"/>
          <w:szCs w:val="24"/>
        </w:rPr>
        <w:t xml:space="preserve">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ruchomości,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wynagrodzenia za pracę,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rachunków bankowych,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innych wierzytelności,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nieruchomości, </w:t>
      </w:r>
    </w:p>
    <w:p w:rsidR="00097B5B" w:rsidRPr="00097B5B" w:rsidRDefault="00097B5B" w:rsidP="00097B5B">
      <w:pPr>
        <w:pStyle w:val="Akapitzlist"/>
        <w:numPr>
          <w:ilvl w:val="0"/>
          <w:numId w:val="13"/>
        </w:num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 xml:space="preserve">innych praw majątkowych </w:t>
      </w:r>
    </w:p>
    <w:p w:rsidR="007044F3" w:rsidRDefault="00097B5B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B5B">
        <w:rPr>
          <w:rFonts w:ascii="Times New Roman" w:hAnsi="Times New Roman"/>
          <w:sz w:val="24"/>
          <w:szCs w:val="24"/>
        </w:rPr>
        <w:t>ustalonych w drodze przedmiotowego zlecenia.</w:t>
      </w:r>
    </w:p>
    <w:p w:rsidR="00097B5B" w:rsidRDefault="00097B5B" w:rsidP="00B66DB4">
      <w:pPr>
        <w:tabs>
          <w:tab w:val="left" w:pos="17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A4C" w:rsidRPr="00C73A4C" w:rsidRDefault="00C73A4C" w:rsidP="00C73A4C">
      <w:pPr>
        <w:tabs>
          <w:tab w:val="left" w:pos="1725"/>
        </w:tabs>
        <w:jc w:val="both"/>
        <w:rPr>
          <w:rFonts w:ascii="Times New Roman" w:hAnsi="Times New Roman"/>
          <w:sz w:val="24"/>
          <w:szCs w:val="24"/>
        </w:rPr>
      </w:pPr>
      <w:r w:rsidRPr="00C73A4C">
        <w:rPr>
          <w:rFonts w:ascii="Times New Roman" w:hAnsi="Times New Roman"/>
          <w:sz w:val="24"/>
          <w:szCs w:val="24"/>
        </w:rPr>
        <w:t>Jednocześnie oświadczam, że dokonuję wyboru Komornika na podstawie przepisu art. 8 ust.6</w:t>
      </w:r>
      <w:r w:rsidR="006A350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73A4C">
        <w:rPr>
          <w:rFonts w:ascii="Times New Roman" w:hAnsi="Times New Roman"/>
          <w:sz w:val="24"/>
          <w:szCs w:val="24"/>
        </w:rPr>
        <w:t>ustawy z dnia 29.08.1997</w:t>
      </w:r>
      <w:r w:rsidR="007B1EFC">
        <w:rPr>
          <w:rFonts w:ascii="Times New Roman" w:hAnsi="Times New Roman"/>
          <w:sz w:val="24"/>
          <w:szCs w:val="24"/>
        </w:rPr>
        <w:t xml:space="preserve"> </w:t>
      </w:r>
      <w:r w:rsidRPr="00C73A4C">
        <w:rPr>
          <w:rFonts w:ascii="Times New Roman" w:hAnsi="Times New Roman"/>
          <w:sz w:val="24"/>
          <w:szCs w:val="24"/>
        </w:rPr>
        <w:t>r. o komornikach sądowych i egzekucji (tj.</w:t>
      </w:r>
      <w:r>
        <w:rPr>
          <w:rFonts w:ascii="Times New Roman" w:hAnsi="Times New Roman"/>
          <w:sz w:val="24"/>
          <w:szCs w:val="24"/>
        </w:rPr>
        <w:t xml:space="preserve"> Dz. U. z 2006 r., Nr 167, poz. </w:t>
      </w:r>
      <w:r w:rsidRPr="00C73A4C">
        <w:rPr>
          <w:rFonts w:ascii="Times New Roman" w:hAnsi="Times New Roman"/>
          <w:sz w:val="24"/>
          <w:szCs w:val="24"/>
        </w:rPr>
        <w:t>1191 ze zm.).</w:t>
      </w:r>
    </w:p>
    <w:p w:rsidR="00C37EE5" w:rsidRDefault="00C37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B09" w:rsidRDefault="00FA1B09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B66DB4" w:rsidRPr="00BB7557" w:rsidRDefault="00B66DB4" w:rsidP="00C37EE5">
      <w:pPr>
        <w:tabs>
          <w:tab w:val="left" w:pos="1725"/>
        </w:tabs>
        <w:jc w:val="right"/>
        <w:rPr>
          <w:rFonts w:ascii="Times New Roman" w:hAnsi="Times New Roman"/>
          <w:sz w:val="24"/>
          <w:szCs w:val="24"/>
        </w:rPr>
      </w:pPr>
      <w:r w:rsidRPr="00BB7557">
        <w:rPr>
          <w:rFonts w:ascii="Times New Roman" w:hAnsi="Times New Roman"/>
          <w:sz w:val="24"/>
          <w:szCs w:val="24"/>
        </w:rPr>
        <w:t>(podpis)</w:t>
      </w:r>
    </w:p>
    <w:p w:rsidR="00920FCA" w:rsidRPr="00BB7557" w:rsidRDefault="00920FCA">
      <w:pPr>
        <w:rPr>
          <w:rFonts w:ascii="Times New Roman" w:hAnsi="Times New Roman"/>
          <w:sz w:val="24"/>
          <w:szCs w:val="24"/>
        </w:rPr>
      </w:pPr>
    </w:p>
    <w:sectPr w:rsidR="00920FCA" w:rsidRPr="00BB7557" w:rsidSect="00C37EE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98" w:rsidRDefault="000F7D98" w:rsidP="00B45E50">
      <w:pPr>
        <w:spacing w:after="0" w:line="240" w:lineRule="auto"/>
      </w:pPr>
      <w:r>
        <w:separator/>
      </w:r>
    </w:p>
  </w:endnote>
  <w:endnote w:type="continuationSeparator" w:id="0">
    <w:p w:rsidR="000F7D98" w:rsidRDefault="000F7D98" w:rsidP="00B4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48391"/>
      <w:docPartObj>
        <w:docPartGallery w:val="Page Numbers (Bottom of Page)"/>
        <w:docPartUnique/>
      </w:docPartObj>
    </w:sdtPr>
    <w:sdtEndPr/>
    <w:sdtContent>
      <w:p w:rsidR="00C73A4C" w:rsidRDefault="00C73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50C">
          <w:rPr>
            <w:noProof/>
          </w:rPr>
          <w:t>2</w:t>
        </w:r>
        <w:r>
          <w:fldChar w:fldCharType="end"/>
        </w:r>
      </w:p>
    </w:sdtContent>
  </w:sdt>
  <w:p w:rsidR="00B45E50" w:rsidRDefault="00B45E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98" w:rsidRDefault="000F7D98" w:rsidP="00B45E50">
      <w:pPr>
        <w:spacing w:after="0" w:line="240" w:lineRule="auto"/>
      </w:pPr>
      <w:r>
        <w:separator/>
      </w:r>
    </w:p>
  </w:footnote>
  <w:footnote w:type="continuationSeparator" w:id="0">
    <w:p w:rsidR="000F7D98" w:rsidRDefault="000F7D98" w:rsidP="00B4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0F7D9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0" o:spid="_x0000_s2050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0F7D9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601" o:spid="_x0000_s2051" type="#_x0000_t136" style="position:absolute;margin-left:0;margin-top:0;width:584.6pt;height:5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0" w:rsidRDefault="000F7D9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281599" o:spid="_x0000_s2049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OMORNIK SĄDOWY MARIUSZ JAGIEŁŁ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57AB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A6922"/>
    <w:multiLevelType w:val="hybridMultilevel"/>
    <w:tmpl w:val="48A8B7B6"/>
    <w:lvl w:ilvl="0" w:tplc="C216646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E17DF6"/>
    <w:multiLevelType w:val="multilevel"/>
    <w:tmpl w:val="F9F0EF7C"/>
    <w:lvl w:ilvl="0">
      <w:start w:val="1"/>
      <w:numFmt w:val="decimal"/>
      <w:pStyle w:val="Nagwek1"/>
      <w:lvlText w:val="%1.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851"/>
        </w:tabs>
        <w:ind w:left="1" w:hanging="1"/>
      </w:pPr>
      <w:rPr>
        <w:rFonts w:ascii="Arial" w:hAnsi="Arial" w:cs="Arial" w:hint="default"/>
        <w:b/>
        <w:i w:val="0"/>
        <w:sz w:val="18"/>
        <w:szCs w:val="18"/>
        <w:u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3119"/>
        </w:tabs>
        <w:ind w:left="2269" w:hanging="1"/>
      </w:pPr>
      <w:rPr>
        <w:rFonts w:ascii="Times New Roman" w:hAnsi="Times New Roman" w:cs="Times New Roman" w:hint="default"/>
        <w:b/>
        <w:i w:val="0"/>
        <w:color w:val="auto"/>
        <w:sz w:val="18"/>
        <w:szCs w:val="18"/>
        <w:u w:val="none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u w:val="none"/>
      </w:rPr>
    </w:lvl>
    <w:lvl w:ilvl="5">
      <w:start w:val="1"/>
      <w:numFmt w:val="decimal"/>
      <w:pStyle w:val="Nagwek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bullet"/>
      <w:pStyle w:val="Nagwek7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110"/>
        </w:tabs>
        <w:ind w:left="28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30"/>
        </w:tabs>
        <w:ind w:left="3470" w:hanging="1440"/>
      </w:pPr>
      <w:rPr>
        <w:rFonts w:cs="Times New Roman" w:hint="default"/>
      </w:rPr>
    </w:lvl>
  </w:abstractNum>
  <w:abstractNum w:abstractNumId="3">
    <w:nsid w:val="4C730C95"/>
    <w:multiLevelType w:val="hybridMultilevel"/>
    <w:tmpl w:val="9A16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3245"/>
    <w:multiLevelType w:val="hybridMultilevel"/>
    <w:tmpl w:val="9BC68740"/>
    <w:lvl w:ilvl="0" w:tplc="E87CA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B00BA"/>
    <w:multiLevelType w:val="hybridMultilevel"/>
    <w:tmpl w:val="86C01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17B"/>
    <w:multiLevelType w:val="hybridMultilevel"/>
    <w:tmpl w:val="3D3C8A44"/>
    <w:lvl w:ilvl="0" w:tplc="FEC4732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B4"/>
    <w:rsid w:val="00042BA9"/>
    <w:rsid w:val="00052076"/>
    <w:rsid w:val="000705E7"/>
    <w:rsid w:val="00097B5B"/>
    <w:rsid w:val="000F7D98"/>
    <w:rsid w:val="00100E0F"/>
    <w:rsid w:val="001016DC"/>
    <w:rsid w:val="001274A2"/>
    <w:rsid w:val="001E23BB"/>
    <w:rsid w:val="002B2D1F"/>
    <w:rsid w:val="00300BBF"/>
    <w:rsid w:val="003074B7"/>
    <w:rsid w:val="003259C7"/>
    <w:rsid w:val="00374737"/>
    <w:rsid w:val="004714B4"/>
    <w:rsid w:val="004772DD"/>
    <w:rsid w:val="0048559B"/>
    <w:rsid w:val="00486EFA"/>
    <w:rsid w:val="00491391"/>
    <w:rsid w:val="004E03CF"/>
    <w:rsid w:val="0056076C"/>
    <w:rsid w:val="005643A9"/>
    <w:rsid w:val="005D00A9"/>
    <w:rsid w:val="00633A31"/>
    <w:rsid w:val="006A350C"/>
    <w:rsid w:val="007044F3"/>
    <w:rsid w:val="0078746F"/>
    <w:rsid w:val="007A2D3D"/>
    <w:rsid w:val="007B1EFC"/>
    <w:rsid w:val="008C6CF0"/>
    <w:rsid w:val="00920FCA"/>
    <w:rsid w:val="009C70FF"/>
    <w:rsid w:val="00AC4AEC"/>
    <w:rsid w:val="00B45E50"/>
    <w:rsid w:val="00B66DB4"/>
    <w:rsid w:val="00BB7557"/>
    <w:rsid w:val="00C040D5"/>
    <w:rsid w:val="00C1206D"/>
    <w:rsid w:val="00C21379"/>
    <w:rsid w:val="00C37EE5"/>
    <w:rsid w:val="00C5126B"/>
    <w:rsid w:val="00C52CA0"/>
    <w:rsid w:val="00C73A4C"/>
    <w:rsid w:val="00D5174D"/>
    <w:rsid w:val="00DD4F35"/>
    <w:rsid w:val="00E34577"/>
    <w:rsid w:val="00E875A0"/>
    <w:rsid w:val="00EE3614"/>
    <w:rsid w:val="00F06DB0"/>
    <w:rsid w:val="00F84758"/>
    <w:rsid w:val="00FA1B09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D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BA9"/>
    <w:pPr>
      <w:keepNext/>
      <w:numPr>
        <w:numId w:val="7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42BA9"/>
    <w:pPr>
      <w:keepNext/>
      <w:numPr>
        <w:ilvl w:val="1"/>
        <w:numId w:val="7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42BA9"/>
    <w:pPr>
      <w:keepNext/>
      <w:numPr>
        <w:ilvl w:val="2"/>
        <w:numId w:val="7"/>
      </w:numPr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42BA9"/>
    <w:pPr>
      <w:numPr>
        <w:ilvl w:val="3"/>
        <w:numId w:val="7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42BA9"/>
    <w:pPr>
      <w:numPr>
        <w:ilvl w:val="4"/>
        <w:numId w:val="7"/>
      </w:numPr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42BA9"/>
    <w:pPr>
      <w:numPr>
        <w:ilvl w:val="5"/>
        <w:numId w:val="7"/>
      </w:numPr>
      <w:outlineLvl w:val="5"/>
    </w:pPr>
    <w:rPr>
      <w:b/>
      <w:bCs/>
      <w:sz w:val="20"/>
    </w:rPr>
  </w:style>
  <w:style w:type="paragraph" w:styleId="Nagwek7">
    <w:name w:val="heading 7"/>
    <w:basedOn w:val="Normalny"/>
    <w:link w:val="Nagwek7Znak"/>
    <w:qFormat/>
    <w:rsid w:val="00042BA9"/>
    <w:pPr>
      <w:numPr>
        <w:ilvl w:val="6"/>
        <w:numId w:val="7"/>
      </w:numPr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42BA9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BA9"/>
    <w:rPr>
      <w:rFonts w:ascii="Cambria" w:hAnsi="Cambria"/>
      <w:b/>
      <w:bCs/>
      <w:kern w:val="32"/>
      <w:sz w:val="32"/>
      <w:szCs w:val="32"/>
      <w:lang w:eastAsia="fr-FR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2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2BA9"/>
    <w:rPr>
      <w:sz w:val="22"/>
      <w:lang w:eastAsia="fr-FR"/>
    </w:rPr>
  </w:style>
  <w:style w:type="character" w:customStyle="1" w:styleId="Nagwek2Znak">
    <w:name w:val="Nagłówek 2 Znak"/>
    <w:link w:val="Nagwek2"/>
    <w:rsid w:val="00042BA9"/>
    <w:rPr>
      <w:rFonts w:ascii="Cambria" w:hAnsi="Cambria"/>
      <w:b/>
      <w:bCs/>
      <w:i/>
      <w:iCs/>
      <w:sz w:val="28"/>
      <w:szCs w:val="28"/>
      <w:lang w:eastAsia="fr-FR"/>
    </w:rPr>
  </w:style>
  <w:style w:type="character" w:customStyle="1" w:styleId="Nagwek3Znak">
    <w:name w:val="Nagłówek 3 Znak"/>
    <w:link w:val="Nagwek3"/>
    <w:rsid w:val="00042BA9"/>
    <w:rPr>
      <w:rFonts w:ascii="Cambria" w:hAnsi="Cambria"/>
      <w:b/>
      <w:bCs/>
      <w:sz w:val="26"/>
      <w:szCs w:val="26"/>
      <w:lang w:eastAsia="fr-FR"/>
    </w:rPr>
  </w:style>
  <w:style w:type="character" w:customStyle="1" w:styleId="Nagwek4Znak">
    <w:name w:val="Nagłówek 4 Znak"/>
    <w:link w:val="Nagwek4"/>
    <w:rsid w:val="00042BA9"/>
    <w:rPr>
      <w:rFonts w:ascii="Calibri" w:hAnsi="Calibri"/>
      <w:b/>
      <w:bCs/>
      <w:sz w:val="28"/>
      <w:szCs w:val="28"/>
      <w:lang w:eastAsia="fr-FR"/>
    </w:rPr>
  </w:style>
  <w:style w:type="character" w:customStyle="1" w:styleId="Nagwek5Znak">
    <w:name w:val="Nagłówek 5 Znak"/>
    <w:link w:val="Nagwek5"/>
    <w:rsid w:val="00042BA9"/>
    <w:rPr>
      <w:rFonts w:ascii="Calibri" w:hAnsi="Calibri"/>
      <w:b/>
      <w:bCs/>
      <w:i/>
      <w:iCs/>
      <w:sz w:val="26"/>
      <w:szCs w:val="26"/>
      <w:lang w:eastAsia="fr-FR"/>
    </w:rPr>
  </w:style>
  <w:style w:type="character" w:customStyle="1" w:styleId="Nagwek6Znak">
    <w:name w:val="Nagłówek 6 Znak"/>
    <w:link w:val="Nagwek6"/>
    <w:rsid w:val="00042BA9"/>
    <w:rPr>
      <w:rFonts w:ascii="Calibri" w:hAnsi="Calibri"/>
      <w:b/>
      <w:bCs/>
      <w:lang w:eastAsia="fr-FR"/>
    </w:rPr>
  </w:style>
  <w:style w:type="character" w:customStyle="1" w:styleId="Nagwek7Znak">
    <w:name w:val="Nagłówek 7 Znak"/>
    <w:link w:val="Nagwek7"/>
    <w:rsid w:val="00042BA9"/>
    <w:rPr>
      <w:rFonts w:ascii="Calibri" w:hAnsi="Calibri" w:cs="Times New Roman"/>
      <w:sz w:val="24"/>
      <w:szCs w:val="24"/>
      <w:lang w:eastAsia="fr-FR"/>
    </w:rPr>
  </w:style>
  <w:style w:type="character" w:customStyle="1" w:styleId="Nagwek9Znak">
    <w:name w:val="Nagłówek 9 Znak"/>
    <w:link w:val="Nagwek9"/>
    <w:rsid w:val="00042BA9"/>
    <w:rPr>
      <w:rFonts w:ascii="Cambria" w:hAnsi="Cambria" w:cs="Times New Roman"/>
      <w:lang w:eastAsia="fr-FR"/>
    </w:rPr>
  </w:style>
  <w:style w:type="paragraph" w:styleId="Tytu">
    <w:name w:val="Title"/>
    <w:basedOn w:val="Normalny"/>
    <w:next w:val="Normalny"/>
    <w:link w:val="TytuZnak"/>
    <w:qFormat/>
    <w:rsid w:val="00042BA9"/>
    <w:pPr>
      <w:spacing w:before="24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42BA9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styleId="Podtytu">
    <w:name w:val="Subtitle"/>
    <w:basedOn w:val="Normalny"/>
    <w:link w:val="PodtytuZnak"/>
    <w:qFormat/>
    <w:rsid w:val="00042BA9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PodtytuZnak">
    <w:name w:val="Podtytuł Znak"/>
    <w:link w:val="Podtytu"/>
    <w:rsid w:val="00042BA9"/>
    <w:rPr>
      <w:rFonts w:ascii="Cambria" w:eastAsiaTheme="majorEastAsia" w:hAnsi="Cambria" w:cstheme="majorBidi"/>
      <w:sz w:val="24"/>
      <w:szCs w:val="24"/>
      <w:lang w:eastAsia="fr-FR"/>
    </w:rPr>
  </w:style>
  <w:style w:type="paragraph" w:styleId="Akapitzlist">
    <w:name w:val="List Paragraph"/>
    <w:basedOn w:val="Normalny"/>
    <w:uiPriority w:val="34"/>
    <w:qFormat/>
    <w:rsid w:val="00B66DB4"/>
    <w:pPr>
      <w:ind w:left="720"/>
      <w:contextualSpacing/>
    </w:pPr>
  </w:style>
  <w:style w:type="table" w:styleId="Tabela-Siatka">
    <w:name w:val="Table Grid"/>
    <w:basedOn w:val="Standardowy"/>
    <w:uiPriority w:val="59"/>
    <w:rsid w:val="00BB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45E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E50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E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E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5798-ECB1-41DB-9060-4A7AF31A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Stajniak</dc:creator>
  <cp:lastModifiedBy>Malwina Stajniak</cp:lastModifiedBy>
  <cp:revision>3</cp:revision>
  <dcterms:created xsi:type="dcterms:W3CDTF">2018-11-12T22:45:00Z</dcterms:created>
  <dcterms:modified xsi:type="dcterms:W3CDTF">2018-11-18T20:03:00Z</dcterms:modified>
</cp:coreProperties>
</file>